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 w:line="560" w:lineRule="atLeast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教育科学学院</w:t>
      </w:r>
      <w:r>
        <w:rPr>
          <w:rFonts w:hint="default" w:ascii="宋体" w:hAnsi="宋体" w:eastAsia="宋体" w:cs="宋体"/>
          <w:sz w:val="32"/>
          <w:szCs w:val="32"/>
        </w:rPr>
        <w:t>2023年同等学力人员申请硕士学位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招生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一、报名资格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（一）热爱祖国，拥护中国共产党的领导，拥护社会主义制度，遵纪守法，品德良好，身体健康。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（二）已获得学士学位，并在获得学士学位后工作3年以上；或虽无学士学位但已获得硕士或博士学位者；或通过教育部留学服务中心认证的国（境）外学士、硕士或博士学位获得者。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000000"/>
          <w:kern w:val="0"/>
          <w:sz w:val="28"/>
          <w:szCs w:val="28"/>
        </w:rPr>
        <w:t>二、报名程序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报名分网上报名、资格审查及注册缴费三个阶段。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（一）网上报名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申请人自行下载《南通大学2023年同等学力研究生学习申请表》（附件1）和《南通大学2023年同等学力研究生基本信息表》（附件2），并根据实际情况进行填写。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报名时间：2023年6月28日-7月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（二）资格审查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资格审查所需材料包括：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1.《南通大学2023年同等学力研究生学习申请表》（附件1）（所在单位签署意见并盖章）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（纸质版扫描件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PDF格式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2.《南通大学2023年同等学力研究生基本信息表》（附件2）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3.近期免冠蓝底电子照片；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4.学士学位证书原件扫描件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（纸质版扫描件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PDF格式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5.本人身份证正反原件扫描件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（纸质版扫描件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PDF格式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级同等学力研究生报名告知确认单（签字确认，纸质版扫描件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PDF格式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（附件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fldChar w:fldCharType="begin"/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instrText xml:space="preserve"> HYPERLINK "mailto:请将以上材料按照相应文件名命名，并统一压缩文件以\“教育科学学院+报名专业+姓名\”命名后发送至459589675@qq.com邮箱，邮箱主题请填写\“XXX同等学力研究生资格审查材料\”，例如\“张三同等学力研究生资格审查材料\”。" </w:instrTex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fldChar w:fldCharType="separate"/>
      </w:r>
      <w:r>
        <w:rPr>
          <w:rStyle w:val="9"/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请将以上材料按照相应文件名命名，并统一压缩文件以“</w:t>
      </w:r>
      <w:r>
        <w:rPr>
          <w:rStyle w:val="9"/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教育科学学院</w:t>
      </w:r>
      <w:r>
        <w:rPr>
          <w:rStyle w:val="9"/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+报名专业+姓名”命名后发送至</w:t>
      </w:r>
      <w:r>
        <w:rPr>
          <w:rStyle w:val="9"/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459589675@qq.com</w:t>
      </w:r>
      <w:r>
        <w:rPr>
          <w:rStyle w:val="9"/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邮箱，邮箱主题请填写“XXX同等学力研究生资格审查材料”，例如“张三同等学力研究生资格审查材料”。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（三）注册缴费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资格审查通过的人员需完成课程学习阶段交费，登录网址http://fee.ntu.edu.cn/ 进行网上统一交费。用户名、密码和缴费时间将另行通知（移动电话为申请人报名时提供的号码，请保障电话畅通）。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  <w:t>重要提示：资格审查所交费材料必须真实有效。若因所交材料不真实造成的一切后果由本人承担。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三、招生专业及学费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2023年同等学力招生专业：040101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教育学原理、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040102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课程与教学论、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040105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学前教育学、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040106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高等教育学、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040108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职业技术教育学、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040110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教育技术学、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0401Z1</w:t>
      </w:r>
      <w:r>
        <w:rPr>
          <w:rFonts w:hint="default" w:ascii="Times New Roman" w:hAnsi="Times New Roman" w:eastAsia="仿宋" w:cs="Times New Roman"/>
          <w:color w:val="000000"/>
          <w:kern w:val="0"/>
          <w:sz w:val="28"/>
          <w:szCs w:val="28"/>
        </w:rPr>
        <w:t>心理教育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color w:val="333333"/>
          <w:kern w:val="0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课程阶段费用分两次缴纳，每次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8000元；论文阶段费用按照当年的收费标准执行。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color w:val="FF0000"/>
          <w:kern w:val="0"/>
          <w:sz w:val="28"/>
          <w:szCs w:val="28"/>
        </w:rPr>
        <w:t>※※重要提示：学员因个人原因不能坚持学习的，提出终止学习，可以办理终止手续，但所交的费用不予退回。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eastAsia="zh-CN"/>
        </w:rPr>
        <w:t>课程学习时间和形式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    同等学力课程阶段学习时间为寒暑假或周末，采取线下课形式。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2" w:firstLineChars="200"/>
        <w:textAlignment w:val="auto"/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28"/>
          <w:szCs w:val="28"/>
          <w:lang w:val="en-US" w:eastAsia="zh-CN"/>
        </w:rPr>
        <w:t>其他注意事项：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 xml:space="preserve">      请符合报名资格者认真阅读《</w:t>
      </w:r>
      <w:r>
        <w:rPr>
          <w:rFonts w:hint="eastAsia" w:ascii="宋体" w:hAnsi="宋体" w:eastAsia="宋体" w:cs="宋体"/>
          <w:sz w:val="24"/>
          <w:szCs w:val="24"/>
        </w:rPr>
        <w:t>南通大学2023年同等学力人员申请硕士学位招生简章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》和《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eastAsia="zh-CN"/>
        </w:rPr>
        <w:t>级同等学力研究生报名告知确认单</w:t>
      </w:r>
      <w:r>
        <w:rPr>
          <w:rFonts w:hint="eastAsia" w:ascii="Times New Roman" w:hAnsi="Times New Roman" w:eastAsia="仿宋" w:cs="Times New Roman"/>
          <w:color w:val="000000"/>
          <w:kern w:val="0"/>
          <w:sz w:val="28"/>
          <w:szCs w:val="28"/>
          <w:lang w:val="en-US" w:eastAsia="zh-CN"/>
        </w:rPr>
        <w:t>》，准备好资格审查所需材料在规定的报名时间里发至制定邮箱，报名以收到邮件材料为准。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南通大学2023年同等学力人员申请硕士学位招生简章</w:t>
      </w:r>
      <w:r>
        <w:rPr>
          <w:rFonts w:ascii="宋体" w:hAnsi="宋体" w:eastAsia="宋体" w:cs="宋体"/>
          <w:sz w:val="24"/>
          <w:szCs w:val="24"/>
        </w:rPr>
        <w:t>https://yjs.ntu.edu.cn/2023/0628/c7682a215439/page.htm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ascii="仿宋_GB2312" w:hAnsi="仿宋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附件1.</w:t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instrText xml:space="preserve"> HYPERLINK "https://webs.ntu.edu.cn/_upload/article/files/ef/ff/7e3fc6484c47b990e8e5d35397d4/0fd9639f-2bf3-446e-b0c5-d48ba98e0a99.docx" </w:instrText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南通大学2023年同等学力研究生学习申请表</w:t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8"/>
          <w:szCs w:val="28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210" w:firstLineChars="100"/>
        <w:jc w:val="left"/>
        <w:textAlignment w:val="auto"/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</w:pP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"https://webs.ntu.edu.cn/_upload/article/files/ef/ff/7e3fc6484c47b990e8e5d35397d4/728eb8c0-8715-4da0-9672-7759acb1e161.xls" </w:instrText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仿宋_GB2312" w:hAnsi="仿宋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附件2.南通大学2023年同等学力研究生基本信息表</w:t>
      </w:r>
      <w:r>
        <w:rPr>
          <w:rFonts w:hint="default" w:ascii="仿宋_GB2312" w:hAnsi="仿宋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420" w:lineRule="atLeast"/>
        <w:ind w:left="0" w:right="0" w:firstLine="210" w:firstLineChars="1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begin"/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instrText xml:space="preserve"> HYPERLINK "https://webs.ntu.edu.cn/_upload/article/files/ef/ff/7e3fc6484c47b990e8e5d35397d4/29f7727a-f397-40cc-a409-64dcd9d7e288.docx" </w:instrTex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separate"/>
      </w:r>
      <w:r>
        <w:rPr>
          <w:rStyle w:val="9"/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</w:rPr>
        <w:t>附件3.2023级同等学力研究生报名告知确认单</w:t>
      </w:r>
      <w:r>
        <w:rPr>
          <w:rFonts w:hint="default" w:ascii="仿宋_GB2312" w:hAnsi="宋体" w:eastAsia="仿宋_GB2312" w:cs="仿宋_GB2312"/>
          <w:i w:val="0"/>
          <w:iCs w:val="0"/>
          <w:caps w:val="0"/>
          <w:spacing w:val="0"/>
          <w:kern w:val="0"/>
          <w:sz w:val="21"/>
          <w:szCs w:val="21"/>
          <w:u w:val="none"/>
          <w:lang w:val="en-US" w:eastAsia="zh-CN" w:bidi="ar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lang w:val="en-US" w:eastAsia="zh-CN" w:bidi="ar"/>
        </w:rPr>
        <w:t> 附件4.通大学位〔2020〕15号《南通大学关于申请博士、硕士学位科研成果的规定》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教育科学学院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4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2023年6月28日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4589E"/>
    <w:multiLevelType w:val="singleLevel"/>
    <w:tmpl w:val="1364589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NGI4MWJjOGNlYzQyNTVmYjUwNDFmOWRiZTMxOTYifQ=="/>
  </w:docVars>
  <w:rsids>
    <w:rsidRoot w:val="00724271"/>
    <w:rsid w:val="00155B2E"/>
    <w:rsid w:val="002119CA"/>
    <w:rsid w:val="00385441"/>
    <w:rsid w:val="00724271"/>
    <w:rsid w:val="00801445"/>
    <w:rsid w:val="00803CDE"/>
    <w:rsid w:val="008A0448"/>
    <w:rsid w:val="00B105B8"/>
    <w:rsid w:val="00D61F4B"/>
    <w:rsid w:val="00E50166"/>
    <w:rsid w:val="12782643"/>
    <w:rsid w:val="158A2411"/>
    <w:rsid w:val="2D295187"/>
    <w:rsid w:val="4A3B1CFA"/>
    <w:rsid w:val="4B227EDC"/>
    <w:rsid w:val="53532638"/>
    <w:rsid w:val="58237221"/>
    <w:rsid w:val="7A012E5D"/>
    <w:rsid w:val="7D28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1184</Characters>
  <Lines>27</Lines>
  <Paragraphs>7</Paragraphs>
  <TotalTime>1</TotalTime>
  <ScaleCrop>false</ScaleCrop>
  <LinksUpToDate>false</LinksUpToDate>
  <CharactersWithSpaces>1196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2023-06-27T09:37:00Z</dcterms:created>
  <dc:creator>系统管理员</dc:creator>
  <cp:lastModifiedBy>Administrator</cp:lastModifiedBy>
  <dcterms:modified xsi:type="dcterms:W3CDTF">2023-06-29T00:05:28Z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1882611D4CF844C0B60BAD78F8CC67D0_12</vt:lpwstr>
  </property>
</Properties>
</file>